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1" w:rsidRPr="004F0B0C" w:rsidRDefault="00A01331" w:rsidP="00A01331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4F0B0C">
        <w:rPr>
          <w:b/>
          <w:bCs/>
          <w:sz w:val="28"/>
          <w:szCs w:val="28"/>
          <w:lang w:val="uk-UA"/>
        </w:rPr>
        <w:t>ПОВІДОМЛЕННЯ</w:t>
      </w:r>
    </w:p>
    <w:p w:rsidR="00A01331" w:rsidRPr="004F0B0C" w:rsidRDefault="00A01331" w:rsidP="00A01331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4F0B0C">
        <w:rPr>
          <w:b/>
          <w:bCs/>
          <w:sz w:val="28"/>
          <w:szCs w:val="28"/>
          <w:lang w:val="uk-UA"/>
        </w:rPr>
        <w:t>про виникнення особливої інформації (</w:t>
      </w:r>
      <w:proofErr w:type="spellStart"/>
      <w:r w:rsidRPr="004F0B0C">
        <w:rPr>
          <w:b/>
          <w:bCs/>
          <w:sz w:val="28"/>
          <w:szCs w:val="28"/>
          <w:lang w:val="uk-UA"/>
        </w:rPr>
        <w:t>інформації</w:t>
      </w:r>
      <w:proofErr w:type="spellEnd"/>
      <w:r w:rsidRPr="004F0B0C">
        <w:rPr>
          <w:b/>
          <w:bCs/>
          <w:sz w:val="28"/>
          <w:szCs w:val="28"/>
          <w:lang w:val="uk-UA"/>
        </w:rPr>
        <w:t xml:space="preserve"> про іпотечні цінні папери, сертифікати фонду операцій з нерухомістю) емітента </w:t>
      </w:r>
    </w:p>
    <w:p w:rsidR="00A01331" w:rsidRPr="004F0B0C" w:rsidRDefault="00A01331" w:rsidP="00A0133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4F0B0C">
        <w:rPr>
          <w:b/>
          <w:bCs/>
          <w:sz w:val="28"/>
          <w:szCs w:val="28"/>
          <w:lang w:val="uk-UA"/>
        </w:rPr>
        <w:t>I. Загальні відомості</w:t>
      </w:r>
    </w:p>
    <w:p w:rsidR="00A01331" w:rsidRPr="004F0B0C" w:rsidRDefault="00A01331" w:rsidP="00A01331">
      <w:pPr>
        <w:pStyle w:val="a3"/>
        <w:rPr>
          <w:snapToGrid w:val="0"/>
          <w:color w:val="000000"/>
          <w:sz w:val="24"/>
          <w:szCs w:val="24"/>
        </w:rPr>
      </w:pPr>
      <w:r w:rsidRPr="004F0B0C">
        <w:rPr>
          <w:snapToGrid w:val="0"/>
          <w:color w:val="000000"/>
          <w:sz w:val="24"/>
          <w:szCs w:val="24"/>
        </w:rPr>
        <w:t>Повне найменування емітента: ПРИВАТНЕ АКЦІОНЕРНЕ ТОВАРИСТВО «ОДЕСЬКА КІНОСТУДІЯ»</w:t>
      </w:r>
    </w:p>
    <w:p w:rsidR="00A01331" w:rsidRPr="004F0B0C" w:rsidRDefault="00A01331" w:rsidP="00A01331">
      <w:pPr>
        <w:pStyle w:val="a3"/>
        <w:rPr>
          <w:snapToGrid w:val="0"/>
          <w:color w:val="000000"/>
          <w:sz w:val="24"/>
          <w:szCs w:val="24"/>
        </w:rPr>
      </w:pPr>
      <w:r w:rsidRPr="004F0B0C">
        <w:rPr>
          <w:snapToGrid w:val="0"/>
          <w:color w:val="000000"/>
          <w:sz w:val="24"/>
          <w:szCs w:val="24"/>
        </w:rPr>
        <w:t>Код за ЄДРПОУ: 33932816</w:t>
      </w:r>
    </w:p>
    <w:p w:rsidR="00A01331" w:rsidRPr="004F0B0C" w:rsidRDefault="00A01331" w:rsidP="00A01331">
      <w:pPr>
        <w:pStyle w:val="a3"/>
        <w:rPr>
          <w:snapToGrid w:val="0"/>
          <w:color w:val="000000"/>
          <w:sz w:val="24"/>
          <w:szCs w:val="24"/>
        </w:rPr>
      </w:pPr>
      <w:r w:rsidRPr="004F0B0C">
        <w:rPr>
          <w:snapToGrid w:val="0"/>
          <w:color w:val="000000"/>
          <w:sz w:val="24"/>
          <w:szCs w:val="24"/>
        </w:rPr>
        <w:t>Місцезнаходження: 65044, Одеська обл., м. Одеса, Французький бульвар, буд. 33</w:t>
      </w:r>
    </w:p>
    <w:p w:rsidR="00A01331" w:rsidRPr="004F0B0C" w:rsidRDefault="00A01331" w:rsidP="00A01331">
      <w:pPr>
        <w:pStyle w:val="a3"/>
        <w:rPr>
          <w:snapToGrid w:val="0"/>
          <w:color w:val="000000"/>
          <w:sz w:val="24"/>
          <w:szCs w:val="24"/>
        </w:rPr>
      </w:pPr>
      <w:r w:rsidRPr="004F0B0C">
        <w:rPr>
          <w:snapToGrid w:val="0"/>
          <w:color w:val="000000"/>
          <w:sz w:val="24"/>
          <w:szCs w:val="24"/>
        </w:rPr>
        <w:t>Міжміський код, телефон та факс: (0482) 33-95-25, 33-95-11</w:t>
      </w:r>
    </w:p>
    <w:p w:rsidR="00A01331" w:rsidRPr="004F0B0C" w:rsidRDefault="00A01331" w:rsidP="00A01331">
      <w:pPr>
        <w:pStyle w:val="a3"/>
        <w:rPr>
          <w:rFonts w:ascii="Arial" w:hAnsi="Arial"/>
          <w:b/>
          <w:snapToGrid w:val="0"/>
          <w:color w:val="0000FF"/>
          <w:sz w:val="24"/>
          <w:szCs w:val="24"/>
          <w:u w:val="single"/>
        </w:rPr>
      </w:pPr>
      <w:r w:rsidRPr="004F0B0C">
        <w:rPr>
          <w:sz w:val="24"/>
          <w:szCs w:val="24"/>
        </w:rPr>
        <w:t>Електронна поштова адреса</w:t>
      </w:r>
      <w:r w:rsidRPr="004F0B0C">
        <w:rPr>
          <w:snapToGrid w:val="0"/>
          <w:color w:val="000000"/>
          <w:sz w:val="24"/>
          <w:szCs w:val="24"/>
        </w:rPr>
        <w:t xml:space="preserve">: </w:t>
      </w:r>
      <w:r w:rsidRPr="004F0B0C">
        <w:rPr>
          <w:rFonts w:ascii="Arial" w:hAnsi="Arial"/>
          <w:b/>
          <w:snapToGrid w:val="0"/>
          <w:color w:val="0000FF"/>
          <w:sz w:val="24"/>
          <w:szCs w:val="24"/>
          <w:u w:val="single"/>
        </w:rPr>
        <w:t>office@odessafilm.com.ua</w:t>
      </w:r>
    </w:p>
    <w:p w:rsidR="00A01331" w:rsidRPr="004F0B0C" w:rsidRDefault="00A01331" w:rsidP="00A01331">
      <w:pPr>
        <w:pStyle w:val="a3"/>
        <w:rPr>
          <w:rFonts w:ascii="Arial" w:hAnsi="Arial"/>
          <w:b/>
          <w:snapToGrid w:val="0"/>
          <w:color w:val="0000FF"/>
          <w:sz w:val="24"/>
          <w:szCs w:val="24"/>
          <w:u w:val="single"/>
        </w:rPr>
      </w:pPr>
      <w:r w:rsidRPr="004F0B0C">
        <w:rPr>
          <w:sz w:val="24"/>
          <w:szCs w:val="24"/>
        </w:rPr>
        <w:t xml:space="preserve">Адреса сторінки в мережі Інтернет, яка додатково використовується емітентом для розкриття інформації: </w:t>
      </w:r>
      <w:r w:rsidRPr="004F0B0C">
        <w:rPr>
          <w:rFonts w:ascii="Arial" w:hAnsi="Arial"/>
          <w:b/>
          <w:snapToGrid w:val="0"/>
          <w:color w:val="0000FF"/>
          <w:sz w:val="24"/>
          <w:szCs w:val="24"/>
          <w:u w:val="single"/>
        </w:rPr>
        <w:t>http://www.odessafilm.com.ua/</w:t>
      </w:r>
    </w:p>
    <w:p w:rsidR="00FB1855" w:rsidRPr="00F41383" w:rsidRDefault="00FB1855" w:rsidP="009C713B">
      <w:pPr>
        <w:pStyle w:val="a3"/>
        <w:rPr>
          <w:sz w:val="24"/>
          <w:szCs w:val="24"/>
        </w:rPr>
      </w:pPr>
      <w:r w:rsidRPr="00F41383">
        <w:rPr>
          <w:sz w:val="24"/>
          <w:szCs w:val="24"/>
        </w:rPr>
        <w:t xml:space="preserve">Вид особливої інформації: </w:t>
      </w:r>
      <w:r w:rsidR="00E93BF6">
        <w:rPr>
          <w:sz w:val="24"/>
          <w:szCs w:val="24"/>
        </w:rPr>
        <w:t>В</w:t>
      </w:r>
      <w:r w:rsidR="00E93BF6" w:rsidRPr="00E93BF6">
        <w:rPr>
          <w:sz w:val="24"/>
          <w:szCs w:val="24"/>
        </w:rPr>
        <w:t xml:space="preserve">ідомості про зміну власників акцій, яким належить 10 і більше відсотків простих акцій акціонерного товариства (крім публічного акціонерного товариства) </w:t>
      </w:r>
    </w:p>
    <w:p w:rsidR="00DC690D" w:rsidRPr="00F41383" w:rsidRDefault="00DC690D" w:rsidP="00DC690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F41383">
        <w:rPr>
          <w:b/>
          <w:bCs/>
          <w:sz w:val="28"/>
          <w:szCs w:val="28"/>
          <w:lang w:val="uk-UA"/>
        </w:rPr>
        <w:t>II. Текст повідомлення</w:t>
      </w:r>
    </w:p>
    <w:p w:rsidR="00F45A18" w:rsidRDefault="00F45A18" w:rsidP="00F45A18">
      <w:pPr>
        <w:pStyle w:val="a3"/>
        <w:rPr>
          <w:sz w:val="24"/>
        </w:rPr>
      </w:pPr>
      <w:r w:rsidRPr="001C235A">
        <w:rPr>
          <w:sz w:val="24"/>
        </w:rPr>
        <w:t xml:space="preserve">На підставі складеного реєстру власників іменних цінних паперів </w:t>
      </w:r>
      <w:r>
        <w:rPr>
          <w:sz w:val="24"/>
          <w:szCs w:val="24"/>
        </w:rPr>
        <w:t>ПРИВАТНОГО АКЦІОНЕРНОГО ТОВАРИСТВА</w:t>
      </w:r>
      <w:r w:rsidRPr="004E39B1">
        <w:rPr>
          <w:sz w:val="24"/>
          <w:szCs w:val="24"/>
        </w:rPr>
        <w:t xml:space="preserve"> </w:t>
      </w:r>
      <w:r w:rsidRPr="00CE3DA4">
        <w:rPr>
          <w:snapToGrid w:val="0"/>
          <w:color w:val="000000"/>
          <w:sz w:val="24"/>
          <w:szCs w:val="24"/>
        </w:rPr>
        <w:t>«</w:t>
      </w:r>
      <w:r w:rsidR="00A01331" w:rsidRPr="004F0B0C">
        <w:rPr>
          <w:snapToGrid w:val="0"/>
          <w:color w:val="000000"/>
          <w:sz w:val="24"/>
          <w:szCs w:val="24"/>
        </w:rPr>
        <w:t>ОДЕСЬКА КІНОСТУДІЯ</w:t>
      </w:r>
      <w:r w:rsidRPr="00CE3DA4">
        <w:rPr>
          <w:snapToGrid w:val="0"/>
          <w:color w:val="000000"/>
          <w:sz w:val="24"/>
          <w:szCs w:val="24"/>
        </w:rPr>
        <w:t>»</w:t>
      </w:r>
      <w:r w:rsidR="00D21CD6">
        <w:rPr>
          <w:snapToGrid w:val="0"/>
          <w:color w:val="000000"/>
          <w:sz w:val="24"/>
          <w:szCs w:val="24"/>
        </w:rPr>
        <w:t xml:space="preserve"> (надалі – </w:t>
      </w:r>
      <w:proofErr w:type="spellStart"/>
      <w:r w:rsidR="00D21CD6">
        <w:rPr>
          <w:snapToGrid w:val="0"/>
          <w:color w:val="000000"/>
          <w:sz w:val="24"/>
          <w:szCs w:val="24"/>
        </w:rPr>
        <w:t>ПрАТ</w:t>
      </w:r>
      <w:proofErr w:type="spellEnd"/>
      <w:r w:rsidR="00D21CD6">
        <w:rPr>
          <w:snapToGrid w:val="0"/>
          <w:color w:val="000000"/>
          <w:sz w:val="24"/>
          <w:szCs w:val="24"/>
        </w:rPr>
        <w:t xml:space="preserve"> «ОДЕСЬКА КІНОСТУДІЯ»)</w:t>
      </w:r>
      <w:r w:rsidRPr="001C235A">
        <w:rPr>
          <w:sz w:val="24"/>
        </w:rPr>
        <w:t>, як</w:t>
      </w:r>
      <w:r>
        <w:rPr>
          <w:sz w:val="24"/>
        </w:rPr>
        <w:t>ий</w:t>
      </w:r>
      <w:r w:rsidRPr="001C235A">
        <w:rPr>
          <w:sz w:val="24"/>
        </w:rPr>
        <w:t xml:space="preserve"> емітент отримав </w:t>
      </w:r>
      <w:r w:rsidR="009D52B7">
        <w:rPr>
          <w:sz w:val="24"/>
        </w:rPr>
        <w:t>1</w:t>
      </w:r>
      <w:r w:rsidR="00A01331">
        <w:rPr>
          <w:sz w:val="24"/>
          <w:lang w:val="en-US"/>
        </w:rPr>
        <w:t>8</w:t>
      </w:r>
      <w:r w:rsidRPr="001C235A">
        <w:rPr>
          <w:sz w:val="24"/>
        </w:rPr>
        <w:t xml:space="preserve"> </w:t>
      </w:r>
      <w:r w:rsidR="009D52B7">
        <w:rPr>
          <w:sz w:val="24"/>
        </w:rPr>
        <w:t>квітня</w:t>
      </w:r>
      <w:r w:rsidRPr="001C235A">
        <w:rPr>
          <w:sz w:val="24"/>
        </w:rPr>
        <w:t xml:space="preserve"> 201</w:t>
      </w:r>
      <w:r w:rsidR="009D52B7">
        <w:rPr>
          <w:sz w:val="24"/>
        </w:rPr>
        <w:t>8</w:t>
      </w:r>
      <w:r>
        <w:rPr>
          <w:sz w:val="24"/>
        </w:rPr>
        <w:t xml:space="preserve"> </w:t>
      </w:r>
      <w:r w:rsidRPr="001C235A">
        <w:rPr>
          <w:sz w:val="24"/>
        </w:rPr>
        <w:t xml:space="preserve">р. від </w:t>
      </w:r>
      <w:r>
        <w:rPr>
          <w:sz w:val="24"/>
        </w:rPr>
        <w:t>ПАТ «Національний депозитарій України»</w:t>
      </w:r>
      <w:r w:rsidRPr="001C235A">
        <w:rPr>
          <w:sz w:val="24"/>
        </w:rPr>
        <w:t xml:space="preserve">, відбулася зміна </w:t>
      </w:r>
      <w:r w:rsidR="009D52B7" w:rsidRPr="00E93BF6">
        <w:rPr>
          <w:sz w:val="24"/>
          <w:szCs w:val="24"/>
        </w:rPr>
        <w:t>власників акцій, яким належить 10 і більше відсотків простих акцій акціонерного товариства (крім публічного акціонерного товариства)</w:t>
      </w:r>
      <w:r w:rsidRPr="001C235A">
        <w:rPr>
          <w:sz w:val="24"/>
        </w:rPr>
        <w:t>, а саме:</w:t>
      </w:r>
    </w:p>
    <w:p w:rsidR="00F45A18" w:rsidRDefault="00F45A18" w:rsidP="00F45A18">
      <w:pPr>
        <w:jc w:val="both"/>
        <w:rPr>
          <w:sz w:val="24"/>
          <w:lang w:val="uk-UA"/>
        </w:rPr>
      </w:pPr>
    </w:p>
    <w:p w:rsidR="00F45A18" w:rsidRDefault="00F45A18" w:rsidP="00F45A1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B1855">
        <w:rPr>
          <w:sz w:val="24"/>
          <w:szCs w:val="24"/>
          <w:lang w:val="uk-UA"/>
        </w:rPr>
        <w:t xml:space="preserve">На особовому рахунку власника – </w:t>
      </w:r>
      <w:r w:rsidR="00A01331">
        <w:rPr>
          <w:sz w:val="24"/>
          <w:szCs w:val="24"/>
          <w:lang w:val="uk-UA"/>
        </w:rPr>
        <w:t>юридичної</w:t>
      </w:r>
      <w:r w:rsidRPr="00FB1855">
        <w:rPr>
          <w:sz w:val="24"/>
          <w:szCs w:val="24"/>
          <w:lang w:val="uk-UA"/>
        </w:rPr>
        <w:t xml:space="preserve"> особи </w:t>
      </w:r>
      <w:r w:rsidR="00A01331" w:rsidRPr="00D21CD6">
        <w:rPr>
          <w:b/>
          <w:sz w:val="24"/>
          <w:szCs w:val="24"/>
          <w:lang w:val="uk-UA"/>
        </w:rPr>
        <w:t>ТОВАРИСТВА З ОБМЕЖЕНОЮ ВІДПОВІДАЛЬНІСТЮ «НОВА КІНОСТУДІЯ»</w:t>
      </w:r>
      <w:r w:rsidR="00A01331">
        <w:rPr>
          <w:sz w:val="24"/>
          <w:szCs w:val="24"/>
          <w:lang w:val="uk-UA"/>
        </w:rPr>
        <w:t xml:space="preserve"> (</w:t>
      </w:r>
      <w:r w:rsidR="00A01331" w:rsidRPr="00A01331">
        <w:rPr>
          <w:sz w:val="24"/>
          <w:szCs w:val="24"/>
          <w:lang w:val="uk-UA"/>
        </w:rPr>
        <w:t>місцезнаходження</w:t>
      </w:r>
      <w:r w:rsidR="00D21CD6">
        <w:rPr>
          <w:sz w:val="24"/>
          <w:szCs w:val="24"/>
          <w:lang w:val="uk-UA"/>
        </w:rPr>
        <w:t xml:space="preserve">: </w:t>
      </w:r>
      <w:r w:rsidR="00D21CD6" w:rsidRPr="004F0B0C">
        <w:rPr>
          <w:snapToGrid w:val="0"/>
          <w:color w:val="000000"/>
          <w:sz w:val="24"/>
          <w:szCs w:val="24"/>
        </w:rPr>
        <w:t xml:space="preserve">65044, </w:t>
      </w:r>
      <w:proofErr w:type="spellStart"/>
      <w:r w:rsidR="00D21CD6" w:rsidRPr="004F0B0C">
        <w:rPr>
          <w:snapToGrid w:val="0"/>
          <w:color w:val="000000"/>
          <w:sz w:val="24"/>
          <w:szCs w:val="24"/>
        </w:rPr>
        <w:t>Одеська</w:t>
      </w:r>
      <w:proofErr w:type="spellEnd"/>
      <w:r w:rsidR="00D21CD6" w:rsidRPr="004F0B0C">
        <w:rPr>
          <w:snapToGrid w:val="0"/>
          <w:color w:val="000000"/>
          <w:sz w:val="24"/>
          <w:szCs w:val="24"/>
        </w:rPr>
        <w:t xml:space="preserve"> обл., м. Одеса, </w:t>
      </w:r>
      <w:proofErr w:type="spellStart"/>
      <w:r w:rsidR="00D21CD6" w:rsidRPr="004F0B0C">
        <w:rPr>
          <w:snapToGrid w:val="0"/>
          <w:color w:val="000000"/>
          <w:sz w:val="24"/>
          <w:szCs w:val="24"/>
        </w:rPr>
        <w:t>Французький</w:t>
      </w:r>
      <w:proofErr w:type="spellEnd"/>
      <w:r w:rsidR="00D21CD6" w:rsidRPr="004F0B0C">
        <w:rPr>
          <w:snapToGrid w:val="0"/>
          <w:color w:val="000000"/>
          <w:sz w:val="24"/>
          <w:szCs w:val="24"/>
        </w:rPr>
        <w:t xml:space="preserve"> бульвар, буд. 33</w:t>
      </w:r>
      <w:r w:rsidR="00D21CD6">
        <w:rPr>
          <w:snapToGrid w:val="0"/>
          <w:color w:val="000000"/>
          <w:sz w:val="24"/>
          <w:szCs w:val="24"/>
          <w:lang w:val="uk-UA"/>
        </w:rPr>
        <w:t>,</w:t>
      </w:r>
      <w:r w:rsidR="00A01331" w:rsidRPr="00A01331">
        <w:rPr>
          <w:sz w:val="24"/>
          <w:szCs w:val="24"/>
          <w:lang w:val="uk-UA"/>
        </w:rPr>
        <w:t xml:space="preserve"> ідентифікаційний код згідно з Єдиним державним реєстром юридичних осіб, фізичних осіб - </w:t>
      </w:r>
      <w:proofErr w:type="gramStart"/>
      <w:r w:rsidR="00A01331" w:rsidRPr="00A01331">
        <w:rPr>
          <w:sz w:val="24"/>
          <w:szCs w:val="24"/>
          <w:lang w:val="uk-UA"/>
        </w:rPr>
        <w:t>п</w:t>
      </w:r>
      <w:proofErr w:type="gramEnd"/>
      <w:r w:rsidR="00A01331" w:rsidRPr="00A01331">
        <w:rPr>
          <w:sz w:val="24"/>
          <w:szCs w:val="24"/>
          <w:lang w:val="uk-UA"/>
        </w:rPr>
        <w:t>ідприємців та громадських формувань</w:t>
      </w:r>
      <w:r w:rsidR="00D21CD6">
        <w:rPr>
          <w:sz w:val="24"/>
          <w:szCs w:val="24"/>
          <w:lang w:val="uk-UA"/>
        </w:rPr>
        <w:t>: 33216314)</w:t>
      </w:r>
      <w:r w:rsidR="00A01331" w:rsidRPr="00FB1855">
        <w:rPr>
          <w:sz w:val="24"/>
          <w:szCs w:val="24"/>
          <w:lang w:val="uk-UA"/>
        </w:rPr>
        <w:t xml:space="preserve"> </w:t>
      </w:r>
      <w:r w:rsidRPr="00FB1855">
        <w:rPr>
          <w:sz w:val="24"/>
          <w:szCs w:val="24"/>
          <w:lang w:val="uk-UA"/>
        </w:rPr>
        <w:t xml:space="preserve">відбулося </w:t>
      </w:r>
      <w:r w:rsidR="009D52B7">
        <w:rPr>
          <w:sz w:val="24"/>
          <w:szCs w:val="24"/>
          <w:lang w:val="uk-UA"/>
        </w:rPr>
        <w:t>зменшення</w:t>
      </w:r>
      <w:r w:rsidRPr="00FB1855">
        <w:rPr>
          <w:sz w:val="24"/>
          <w:szCs w:val="24"/>
          <w:lang w:val="uk-UA"/>
        </w:rPr>
        <w:t xml:space="preserve"> іменних цінних </w:t>
      </w:r>
      <w:r w:rsidRPr="00787679">
        <w:rPr>
          <w:sz w:val="24"/>
          <w:szCs w:val="24"/>
          <w:lang w:val="uk-UA"/>
        </w:rPr>
        <w:t xml:space="preserve">паперів </w:t>
      </w:r>
      <w:proofErr w:type="spellStart"/>
      <w:r>
        <w:rPr>
          <w:snapToGrid w:val="0"/>
          <w:color w:val="000000"/>
          <w:sz w:val="24"/>
          <w:lang w:val="uk-UA"/>
        </w:rPr>
        <w:t>ПрАТ</w:t>
      </w:r>
      <w:proofErr w:type="spellEnd"/>
      <w:r w:rsidRPr="00745743">
        <w:rPr>
          <w:snapToGrid w:val="0"/>
          <w:color w:val="000000"/>
          <w:sz w:val="24"/>
          <w:lang w:val="uk-UA"/>
        </w:rPr>
        <w:t xml:space="preserve"> "</w:t>
      </w:r>
      <w:r w:rsidR="00A01331" w:rsidRPr="004F0B0C">
        <w:rPr>
          <w:snapToGrid w:val="0"/>
          <w:color w:val="000000"/>
          <w:sz w:val="24"/>
          <w:szCs w:val="24"/>
        </w:rPr>
        <w:t>ОДЕСЬКА КІНОСТУДІЯ</w:t>
      </w:r>
      <w:r w:rsidRPr="00745743">
        <w:rPr>
          <w:snapToGrid w:val="0"/>
          <w:color w:val="000000"/>
          <w:sz w:val="24"/>
          <w:lang w:val="uk-UA"/>
        </w:rPr>
        <w:t>"</w:t>
      </w:r>
      <w:r>
        <w:rPr>
          <w:sz w:val="24"/>
          <w:szCs w:val="24"/>
          <w:lang w:val="uk-UA"/>
        </w:rPr>
        <w:t>.</w:t>
      </w:r>
    </w:p>
    <w:p w:rsidR="00F45A18" w:rsidRPr="000544AC" w:rsidRDefault="00F45A18" w:rsidP="00F45A18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До зміни:</w:t>
      </w:r>
    </w:p>
    <w:p w:rsidR="00F45A18" w:rsidRPr="0025086A" w:rsidRDefault="00F45A18" w:rsidP="00F45A18">
      <w:pPr>
        <w:pStyle w:val="a3"/>
        <w:numPr>
          <w:ilvl w:val="0"/>
          <w:numId w:val="3"/>
        </w:numPr>
        <w:rPr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</w:t>
      </w:r>
      <w:r w:rsidR="009D52B7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акцій </w:t>
      </w:r>
      <w:r w:rsidR="00D21CD6">
        <w:rPr>
          <w:color w:val="000000"/>
          <w:sz w:val="24"/>
          <w:szCs w:val="24"/>
          <w:bdr w:val="none" w:sz="0" w:space="0" w:color="auto" w:frame="1"/>
          <w:lang w:eastAsia="uk-UA"/>
        </w:rPr>
        <w:t>31085882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D21CD6">
        <w:rPr>
          <w:color w:val="000000"/>
          <w:sz w:val="24"/>
          <w:szCs w:val="24"/>
          <w:bdr w:val="none" w:sz="0" w:space="0" w:color="auto" w:frame="1"/>
          <w:lang w:eastAsia="uk-UA"/>
        </w:rPr>
        <w:t>49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D21CD6">
        <w:rPr>
          <w:color w:val="000000"/>
          <w:sz w:val="24"/>
          <w:szCs w:val="24"/>
          <w:bdr w:val="none" w:sz="0" w:space="0" w:color="auto" w:frame="1"/>
          <w:lang w:eastAsia="uk-UA"/>
        </w:rPr>
        <w:t>99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9998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капіталу).</w:t>
      </w:r>
    </w:p>
    <w:p w:rsidR="00F45A18" w:rsidRPr="000544AC" w:rsidRDefault="00F45A18" w:rsidP="00F45A18">
      <w:pPr>
        <w:pStyle w:val="a3"/>
        <w:numPr>
          <w:ilvl w:val="0"/>
          <w:numId w:val="3"/>
        </w:numPr>
        <w:rPr>
          <w:snapToGrid w:val="0"/>
          <w:color w:val="000000"/>
          <w:sz w:val="24"/>
          <w:szCs w:val="24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голосуючих акцій </w:t>
      </w:r>
      <w:r w:rsidR="00D21CD6">
        <w:rPr>
          <w:color w:val="000000"/>
          <w:sz w:val="24"/>
          <w:szCs w:val="24"/>
          <w:bdr w:val="none" w:sz="0" w:space="0" w:color="auto" w:frame="1"/>
          <w:lang w:eastAsia="uk-UA"/>
        </w:rPr>
        <w:t>31085882</w:t>
      </w:r>
      <w:r w:rsidR="00D21CD6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49</w:t>
      </w:r>
      <w:r w:rsidR="00B26B5B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999998</w:t>
      </w:r>
      <w:r w:rsidR="00D21CD6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F45A18" w:rsidRDefault="00F45A18" w:rsidP="00F45A18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Після зміни</w:t>
      </w:r>
      <w:r>
        <w:rPr>
          <w:snapToGrid w:val="0"/>
          <w:color w:val="000000"/>
          <w:sz w:val="24"/>
          <w:szCs w:val="24"/>
          <w:u w:val="single"/>
        </w:rPr>
        <w:t>:</w:t>
      </w:r>
    </w:p>
    <w:p w:rsidR="00F45A18" w:rsidRPr="00522CFB" w:rsidRDefault="00F45A18" w:rsidP="00F45A18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акцій 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>15542941</w:t>
      </w:r>
      <w:r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(що становить 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>24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>99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9999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капіталу).</w:t>
      </w:r>
    </w:p>
    <w:p w:rsidR="00F45A18" w:rsidRDefault="00F45A18" w:rsidP="00F45A18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>Розмір частки акціонера в загальній кількості голосуючих акцій</w:t>
      </w:r>
      <w:r w:rsidR="00A80D70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15542941 </w:t>
      </w:r>
      <w:r w:rsidR="00A17520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(що становить 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>24</w:t>
      </w:r>
      <w:r w:rsidR="00A17520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A17520">
        <w:rPr>
          <w:color w:val="000000"/>
          <w:sz w:val="24"/>
          <w:szCs w:val="24"/>
          <w:bdr w:val="none" w:sz="0" w:space="0" w:color="auto" w:frame="1"/>
          <w:lang w:eastAsia="uk-UA"/>
        </w:rPr>
        <w:t>99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9999</w:t>
      </w:r>
      <w:r w:rsidR="00A17520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843FCF" w:rsidRDefault="00A17520" w:rsidP="00843FC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Юридична</w:t>
      </w:r>
      <w:r w:rsidR="00843FCF" w:rsidRPr="00FB1855">
        <w:rPr>
          <w:sz w:val="24"/>
          <w:szCs w:val="24"/>
          <w:lang w:val="uk-UA"/>
        </w:rPr>
        <w:t xml:space="preserve"> особ</w:t>
      </w:r>
      <w:r>
        <w:rPr>
          <w:sz w:val="24"/>
          <w:szCs w:val="24"/>
          <w:lang w:val="uk-UA"/>
        </w:rPr>
        <w:t>а</w:t>
      </w:r>
      <w:r w:rsidR="00843FCF" w:rsidRPr="00FB18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D21CD6">
        <w:rPr>
          <w:b/>
          <w:sz w:val="24"/>
          <w:szCs w:val="24"/>
          <w:lang w:val="uk-UA"/>
        </w:rPr>
        <w:t>ТОВАРИСТВ</w:t>
      </w:r>
      <w:r>
        <w:rPr>
          <w:b/>
          <w:sz w:val="24"/>
          <w:szCs w:val="24"/>
          <w:lang w:val="uk-UA"/>
        </w:rPr>
        <w:t>О</w:t>
      </w:r>
      <w:r w:rsidRPr="00D21CD6">
        <w:rPr>
          <w:b/>
          <w:sz w:val="24"/>
          <w:szCs w:val="24"/>
          <w:lang w:val="uk-UA"/>
        </w:rPr>
        <w:t xml:space="preserve"> З ОБМЕЖЕНОЮ ВІДПОВІДАЛЬНІСТЮ «</w:t>
      </w:r>
      <w:r>
        <w:rPr>
          <w:b/>
          <w:sz w:val="24"/>
          <w:szCs w:val="24"/>
          <w:lang w:val="uk-UA"/>
        </w:rPr>
        <w:t>МЕДІА КОВОРКІНГ</w:t>
      </w:r>
      <w:r w:rsidRPr="00D21CD6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</w:t>
      </w:r>
      <w:r w:rsidRPr="00A01331">
        <w:rPr>
          <w:sz w:val="24"/>
          <w:szCs w:val="24"/>
          <w:lang w:val="uk-UA"/>
        </w:rPr>
        <w:t>місцезнаходження</w:t>
      </w:r>
      <w:r>
        <w:rPr>
          <w:sz w:val="24"/>
          <w:szCs w:val="24"/>
          <w:lang w:val="uk-UA"/>
        </w:rPr>
        <w:t xml:space="preserve">: </w:t>
      </w:r>
      <w:r w:rsidR="0000471E">
        <w:rPr>
          <w:snapToGrid w:val="0"/>
          <w:color w:val="000000"/>
          <w:sz w:val="24"/>
          <w:szCs w:val="24"/>
          <w:lang w:val="uk-UA"/>
        </w:rPr>
        <w:t>03150</w:t>
      </w:r>
      <w:r w:rsidRPr="004F0B0C">
        <w:rPr>
          <w:snapToGrid w:val="0"/>
          <w:color w:val="000000"/>
          <w:sz w:val="24"/>
          <w:szCs w:val="24"/>
        </w:rPr>
        <w:t xml:space="preserve">, м. </w:t>
      </w:r>
      <w:r w:rsidR="0000471E">
        <w:rPr>
          <w:snapToGrid w:val="0"/>
          <w:color w:val="000000"/>
          <w:sz w:val="24"/>
          <w:szCs w:val="24"/>
          <w:lang w:val="uk-UA"/>
        </w:rPr>
        <w:t>Київ</w:t>
      </w:r>
      <w:r w:rsidRPr="004F0B0C">
        <w:rPr>
          <w:snapToGrid w:val="0"/>
          <w:color w:val="000000"/>
          <w:sz w:val="24"/>
          <w:szCs w:val="24"/>
        </w:rPr>
        <w:t xml:space="preserve">, </w:t>
      </w:r>
      <w:r w:rsidR="0000471E">
        <w:rPr>
          <w:snapToGrid w:val="0"/>
          <w:color w:val="000000"/>
          <w:sz w:val="24"/>
          <w:szCs w:val="24"/>
          <w:lang w:val="uk-UA"/>
        </w:rPr>
        <w:t>вул. Велика Васильківська</w:t>
      </w:r>
      <w:r w:rsidRPr="004F0B0C">
        <w:rPr>
          <w:snapToGrid w:val="0"/>
          <w:color w:val="000000"/>
          <w:sz w:val="24"/>
          <w:szCs w:val="24"/>
        </w:rPr>
        <w:t xml:space="preserve">, буд. </w:t>
      </w:r>
      <w:r w:rsidR="0000471E">
        <w:rPr>
          <w:snapToGrid w:val="0"/>
          <w:color w:val="000000"/>
          <w:sz w:val="24"/>
          <w:szCs w:val="24"/>
          <w:lang w:val="uk-UA"/>
        </w:rPr>
        <w:t>72</w:t>
      </w:r>
      <w:r>
        <w:rPr>
          <w:snapToGrid w:val="0"/>
          <w:color w:val="000000"/>
          <w:sz w:val="24"/>
          <w:szCs w:val="24"/>
          <w:lang w:val="uk-UA"/>
        </w:rPr>
        <w:t>,</w:t>
      </w:r>
      <w:r w:rsidR="0000471E">
        <w:rPr>
          <w:snapToGrid w:val="0"/>
          <w:color w:val="000000"/>
          <w:sz w:val="24"/>
          <w:szCs w:val="24"/>
          <w:lang w:val="uk-UA"/>
        </w:rPr>
        <w:t xml:space="preserve"> офіс 21,</w:t>
      </w:r>
      <w:r w:rsidRPr="00A01331">
        <w:rPr>
          <w:sz w:val="24"/>
          <w:szCs w:val="24"/>
          <w:lang w:val="uk-UA"/>
        </w:rPr>
        <w:t xml:space="preserve"> ідентифікаційний код згідно з Єдиним державним реєстром юридичних осіб, фізичних осіб - підприємців та громадських формувань</w:t>
      </w:r>
      <w:r>
        <w:rPr>
          <w:sz w:val="24"/>
          <w:szCs w:val="24"/>
          <w:lang w:val="uk-UA"/>
        </w:rPr>
        <w:t xml:space="preserve">: 42001771) стала власником </w:t>
      </w:r>
      <w:r w:rsidR="00843FCF" w:rsidRPr="00FB1855">
        <w:rPr>
          <w:sz w:val="24"/>
          <w:szCs w:val="24"/>
          <w:lang w:val="uk-UA"/>
        </w:rPr>
        <w:t xml:space="preserve">іменних цінних </w:t>
      </w:r>
      <w:r w:rsidR="00843FCF" w:rsidRPr="00787679">
        <w:rPr>
          <w:sz w:val="24"/>
          <w:szCs w:val="24"/>
          <w:lang w:val="uk-UA"/>
        </w:rPr>
        <w:t xml:space="preserve">паперів </w:t>
      </w:r>
      <w:proofErr w:type="spellStart"/>
      <w:r w:rsidR="0000471E">
        <w:rPr>
          <w:snapToGrid w:val="0"/>
          <w:color w:val="000000"/>
          <w:sz w:val="24"/>
          <w:lang w:val="uk-UA"/>
        </w:rPr>
        <w:t>ПрАТ</w:t>
      </w:r>
      <w:proofErr w:type="spellEnd"/>
      <w:r w:rsidR="0000471E" w:rsidRPr="00745743">
        <w:rPr>
          <w:snapToGrid w:val="0"/>
          <w:color w:val="000000"/>
          <w:sz w:val="24"/>
          <w:lang w:val="uk-UA"/>
        </w:rPr>
        <w:t xml:space="preserve"> "</w:t>
      </w:r>
      <w:r w:rsidR="0000471E" w:rsidRPr="004F0B0C">
        <w:rPr>
          <w:snapToGrid w:val="0"/>
          <w:color w:val="000000"/>
          <w:sz w:val="24"/>
          <w:szCs w:val="24"/>
        </w:rPr>
        <w:t>ОДЕСЬКА КІНОСТУДІЯ</w:t>
      </w:r>
      <w:r w:rsidR="0000471E" w:rsidRPr="00745743">
        <w:rPr>
          <w:snapToGrid w:val="0"/>
          <w:color w:val="000000"/>
          <w:sz w:val="24"/>
          <w:lang w:val="uk-UA"/>
        </w:rPr>
        <w:t>"</w:t>
      </w:r>
      <w:r w:rsidR="00843FCF">
        <w:rPr>
          <w:sz w:val="24"/>
          <w:szCs w:val="24"/>
          <w:lang w:val="uk-UA"/>
        </w:rPr>
        <w:t>.</w:t>
      </w:r>
    </w:p>
    <w:p w:rsidR="00843FCF" w:rsidRPr="000544AC" w:rsidRDefault="00843FCF" w:rsidP="00843FCF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До зміни:</w:t>
      </w:r>
    </w:p>
    <w:p w:rsidR="00C34ECA" w:rsidRPr="0025086A" w:rsidRDefault="00C34ECA" w:rsidP="00C34ECA">
      <w:pPr>
        <w:pStyle w:val="a3"/>
        <w:numPr>
          <w:ilvl w:val="0"/>
          <w:numId w:val="3"/>
        </w:numPr>
        <w:rPr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</w:t>
      </w:r>
      <w:r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акцій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0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0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капіталу).</w:t>
      </w:r>
    </w:p>
    <w:p w:rsidR="00C34ECA" w:rsidRPr="000544AC" w:rsidRDefault="00C34ECA" w:rsidP="00C34ECA">
      <w:pPr>
        <w:pStyle w:val="a3"/>
        <w:numPr>
          <w:ilvl w:val="0"/>
          <w:numId w:val="3"/>
        </w:numPr>
        <w:rPr>
          <w:snapToGrid w:val="0"/>
          <w:color w:val="000000"/>
          <w:sz w:val="24"/>
          <w:szCs w:val="24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голосуючих акцій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0</w:t>
      </w:r>
      <w:r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0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капіталу).</w:t>
      </w:r>
    </w:p>
    <w:p w:rsidR="00C34ECA" w:rsidRDefault="00C34ECA" w:rsidP="00C34ECA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Після зміни</w:t>
      </w:r>
      <w:r>
        <w:rPr>
          <w:snapToGrid w:val="0"/>
          <w:color w:val="000000"/>
          <w:sz w:val="24"/>
          <w:szCs w:val="24"/>
          <w:u w:val="single"/>
        </w:rPr>
        <w:t>:</w:t>
      </w:r>
    </w:p>
    <w:p w:rsidR="00C34ECA" w:rsidRPr="00522CFB" w:rsidRDefault="00C34ECA" w:rsidP="00C34ECA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акцій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15542941 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(що становить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24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99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9999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C34ECA" w:rsidRDefault="00C34ECA" w:rsidP="00C34ECA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>Розмір частки акціонера в загальній кількості голосуючих акцій</w:t>
      </w:r>
      <w:r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15542941 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(що становить 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24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00471E">
        <w:rPr>
          <w:color w:val="000000"/>
          <w:sz w:val="24"/>
          <w:szCs w:val="24"/>
          <w:bdr w:val="none" w:sz="0" w:space="0" w:color="auto" w:frame="1"/>
          <w:lang w:eastAsia="uk-UA"/>
        </w:rPr>
        <w:t>99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9999</w:t>
      </w:r>
      <w:r w:rsidR="0000471E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843FCF" w:rsidRDefault="00843FCF" w:rsidP="00843FC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B1855">
        <w:rPr>
          <w:sz w:val="24"/>
          <w:szCs w:val="24"/>
          <w:lang w:val="uk-UA"/>
        </w:rPr>
        <w:lastRenderedPageBreak/>
        <w:t xml:space="preserve">На особовому рахунку власника – </w:t>
      </w:r>
      <w:r w:rsidR="0000471E">
        <w:rPr>
          <w:sz w:val="24"/>
          <w:szCs w:val="24"/>
          <w:lang w:val="uk-UA"/>
        </w:rPr>
        <w:t>юридичної</w:t>
      </w:r>
      <w:r w:rsidRPr="00FB1855">
        <w:rPr>
          <w:sz w:val="24"/>
          <w:szCs w:val="24"/>
          <w:lang w:val="uk-UA"/>
        </w:rPr>
        <w:t xml:space="preserve"> особи </w:t>
      </w:r>
      <w:r w:rsidR="0000471E" w:rsidRPr="00727587">
        <w:rPr>
          <w:b/>
          <w:sz w:val="24"/>
          <w:szCs w:val="24"/>
          <w:lang w:val="uk-UA"/>
        </w:rPr>
        <w:t>Держав</w:t>
      </w:r>
      <w:r w:rsidR="00727587" w:rsidRPr="00727587">
        <w:rPr>
          <w:b/>
          <w:sz w:val="24"/>
          <w:szCs w:val="24"/>
          <w:lang w:val="uk-UA"/>
        </w:rPr>
        <w:t>и</w:t>
      </w:r>
      <w:r w:rsidR="0000471E" w:rsidRPr="00727587">
        <w:rPr>
          <w:b/>
          <w:sz w:val="24"/>
          <w:szCs w:val="24"/>
          <w:lang w:val="uk-UA"/>
        </w:rPr>
        <w:t xml:space="preserve"> Україн</w:t>
      </w:r>
      <w:r w:rsidR="00B03CE3">
        <w:rPr>
          <w:b/>
          <w:sz w:val="24"/>
          <w:szCs w:val="24"/>
          <w:lang w:val="uk-UA"/>
        </w:rPr>
        <w:t>а</w:t>
      </w:r>
      <w:bookmarkStart w:id="0" w:name="_GoBack"/>
      <w:bookmarkEnd w:id="0"/>
      <w:r w:rsidR="0000471E">
        <w:rPr>
          <w:sz w:val="24"/>
          <w:szCs w:val="24"/>
          <w:lang w:val="uk-UA"/>
        </w:rPr>
        <w:t xml:space="preserve">, в особі </w:t>
      </w:r>
      <w:r w:rsidR="00727587">
        <w:rPr>
          <w:sz w:val="24"/>
          <w:szCs w:val="24"/>
          <w:lang w:val="uk-UA"/>
        </w:rPr>
        <w:t xml:space="preserve">суб’єкта управління об’єктами державної власності – </w:t>
      </w:r>
      <w:r w:rsidR="00727587" w:rsidRPr="00727587">
        <w:rPr>
          <w:b/>
          <w:sz w:val="24"/>
          <w:szCs w:val="24"/>
          <w:lang w:val="uk-UA"/>
        </w:rPr>
        <w:t>Міністерств</w:t>
      </w:r>
      <w:r w:rsidR="00B03CE3">
        <w:rPr>
          <w:b/>
          <w:sz w:val="24"/>
          <w:szCs w:val="24"/>
          <w:lang w:val="uk-UA"/>
        </w:rPr>
        <w:t>а к</w:t>
      </w:r>
      <w:r w:rsidR="00727587" w:rsidRPr="00727587">
        <w:rPr>
          <w:b/>
          <w:sz w:val="24"/>
          <w:szCs w:val="24"/>
          <w:lang w:val="uk-UA"/>
        </w:rPr>
        <w:t>ультури України</w:t>
      </w:r>
      <w:r w:rsidR="00727587">
        <w:rPr>
          <w:sz w:val="24"/>
          <w:szCs w:val="24"/>
          <w:lang w:val="uk-UA"/>
        </w:rPr>
        <w:t xml:space="preserve"> (</w:t>
      </w:r>
      <w:r w:rsidR="00727587" w:rsidRPr="00A01331">
        <w:rPr>
          <w:sz w:val="24"/>
          <w:szCs w:val="24"/>
          <w:lang w:val="uk-UA"/>
        </w:rPr>
        <w:t>місцезнаходження</w:t>
      </w:r>
      <w:r w:rsidR="00727587">
        <w:rPr>
          <w:sz w:val="24"/>
          <w:szCs w:val="24"/>
          <w:lang w:val="uk-UA"/>
        </w:rPr>
        <w:t xml:space="preserve">: </w:t>
      </w:r>
      <w:r w:rsidR="00727587">
        <w:rPr>
          <w:snapToGrid w:val="0"/>
          <w:color w:val="000000"/>
          <w:sz w:val="24"/>
          <w:szCs w:val="24"/>
          <w:lang w:val="uk-UA"/>
        </w:rPr>
        <w:t>01601</w:t>
      </w:r>
      <w:r w:rsidR="00727587" w:rsidRPr="004F0B0C">
        <w:rPr>
          <w:snapToGrid w:val="0"/>
          <w:color w:val="000000"/>
          <w:sz w:val="24"/>
          <w:szCs w:val="24"/>
        </w:rPr>
        <w:t xml:space="preserve">, м. </w:t>
      </w:r>
      <w:r w:rsidR="00727587">
        <w:rPr>
          <w:snapToGrid w:val="0"/>
          <w:color w:val="000000"/>
          <w:sz w:val="24"/>
          <w:szCs w:val="24"/>
          <w:lang w:val="uk-UA"/>
        </w:rPr>
        <w:t>Київ</w:t>
      </w:r>
      <w:r w:rsidR="00727587" w:rsidRPr="004F0B0C">
        <w:rPr>
          <w:snapToGrid w:val="0"/>
          <w:color w:val="000000"/>
          <w:sz w:val="24"/>
          <w:szCs w:val="24"/>
        </w:rPr>
        <w:t xml:space="preserve">, </w:t>
      </w:r>
      <w:r w:rsidR="00727587">
        <w:rPr>
          <w:snapToGrid w:val="0"/>
          <w:color w:val="000000"/>
          <w:sz w:val="24"/>
          <w:szCs w:val="24"/>
          <w:lang w:val="uk-UA"/>
        </w:rPr>
        <w:t>вул. І. Франка</w:t>
      </w:r>
      <w:r w:rsidR="00727587" w:rsidRPr="004F0B0C">
        <w:rPr>
          <w:snapToGrid w:val="0"/>
          <w:color w:val="000000"/>
          <w:sz w:val="24"/>
          <w:szCs w:val="24"/>
        </w:rPr>
        <w:t xml:space="preserve">, буд. </w:t>
      </w:r>
      <w:r w:rsidR="00727587">
        <w:rPr>
          <w:snapToGrid w:val="0"/>
          <w:color w:val="000000"/>
          <w:sz w:val="24"/>
          <w:szCs w:val="24"/>
          <w:lang w:val="uk-UA"/>
        </w:rPr>
        <w:t>19,</w:t>
      </w:r>
      <w:r w:rsidR="00727587" w:rsidRPr="00A01331">
        <w:rPr>
          <w:sz w:val="24"/>
          <w:szCs w:val="24"/>
          <w:lang w:val="uk-UA"/>
        </w:rPr>
        <w:t xml:space="preserve"> ідентифікаційний код згідно з Єдиним державним реєстром юридичних осіб, фізичних осіб - підприємців та громадських формувань</w:t>
      </w:r>
      <w:r w:rsidR="00727587">
        <w:rPr>
          <w:sz w:val="24"/>
          <w:szCs w:val="24"/>
          <w:lang w:val="uk-UA"/>
        </w:rPr>
        <w:t xml:space="preserve">: 37535703) </w:t>
      </w:r>
      <w:r w:rsidR="0000471E">
        <w:rPr>
          <w:sz w:val="24"/>
          <w:szCs w:val="24"/>
          <w:lang w:val="uk-UA"/>
        </w:rPr>
        <w:t>змін</w:t>
      </w:r>
      <w:r w:rsidR="00B26B5B">
        <w:rPr>
          <w:sz w:val="24"/>
          <w:szCs w:val="24"/>
          <w:lang w:val="uk-UA"/>
        </w:rPr>
        <w:t>,</w:t>
      </w:r>
      <w:r w:rsidR="0000471E">
        <w:rPr>
          <w:sz w:val="24"/>
          <w:szCs w:val="24"/>
          <w:lang w:val="uk-UA"/>
        </w:rPr>
        <w:t xml:space="preserve"> </w:t>
      </w:r>
      <w:r w:rsidR="00B26B5B">
        <w:rPr>
          <w:sz w:val="24"/>
          <w:szCs w:val="24"/>
          <w:lang w:val="uk-UA"/>
        </w:rPr>
        <w:t xml:space="preserve">щодо </w:t>
      </w:r>
      <w:r w:rsidR="00B26B5B" w:rsidRPr="00FB1855">
        <w:rPr>
          <w:sz w:val="24"/>
          <w:szCs w:val="24"/>
          <w:lang w:val="uk-UA"/>
        </w:rPr>
        <w:t xml:space="preserve">іменних цінних </w:t>
      </w:r>
      <w:r w:rsidR="00B26B5B" w:rsidRPr="00787679">
        <w:rPr>
          <w:sz w:val="24"/>
          <w:szCs w:val="24"/>
          <w:lang w:val="uk-UA"/>
        </w:rPr>
        <w:t xml:space="preserve">паперів </w:t>
      </w:r>
      <w:proofErr w:type="spellStart"/>
      <w:r w:rsidR="00B26B5B">
        <w:rPr>
          <w:snapToGrid w:val="0"/>
          <w:color w:val="000000"/>
          <w:sz w:val="24"/>
          <w:lang w:val="uk-UA"/>
        </w:rPr>
        <w:t>ПрАТ</w:t>
      </w:r>
      <w:proofErr w:type="spellEnd"/>
      <w:r w:rsidR="00B26B5B" w:rsidRPr="00745743">
        <w:rPr>
          <w:snapToGrid w:val="0"/>
          <w:color w:val="000000"/>
          <w:sz w:val="24"/>
          <w:lang w:val="uk-UA"/>
        </w:rPr>
        <w:t xml:space="preserve"> "</w:t>
      </w:r>
      <w:r w:rsidR="00B26B5B" w:rsidRPr="004F0B0C">
        <w:rPr>
          <w:snapToGrid w:val="0"/>
          <w:color w:val="000000"/>
          <w:sz w:val="24"/>
          <w:szCs w:val="24"/>
        </w:rPr>
        <w:t>ОДЕСЬКА КІНОСТУДІЯ</w:t>
      </w:r>
      <w:r w:rsidR="00B26B5B" w:rsidRPr="00745743">
        <w:rPr>
          <w:snapToGrid w:val="0"/>
          <w:color w:val="000000"/>
          <w:sz w:val="24"/>
          <w:lang w:val="uk-UA"/>
        </w:rPr>
        <w:t>"</w:t>
      </w:r>
      <w:r w:rsidR="00B26B5B">
        <w:rPr>
          <w:snapToGrid w:val="0"/>
          <w:color w:val="000000"/>
          <w:sz w:val="24"/>
          <w:lang w:val="uk-UA"/>
        </w:rPr>
        <w:t xml:space="preserve"> – </w:t>
      </w:r>
      <w:r w:rsidR="0000471E">
        <w:rPr>
          <w:sz w:val="24"/>
          <w:szCs w:val="24"/>
          <w:lang w:val="uk-UA"/>
        </w:rPr>
        <w:t>не відбулося</w:t>
      </w:r>
      <w:r>
        <w:rPr>
          <w:sz w:val="24"/>
          <w:szCs w:val="24"/>
          <w:lang w:val="uk-UA"/>
        </w:rPr>
        <w:t>.</w:t>
      </w:r>
    </w:p>
    <w:p w:rsidR="00843FCF" w:rsidRPr="000544AC" w:rsidRDefault="00843FCF" w:rsidP="00843FCF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До зміни:</w:t>
      </w:r>
    </w:p>
    <w:p w:rsidR="00843FCF" w:rsidRPr="0025086A" w:rsidRDefault="00843FCF" w:rsidP="00843FCF">
      <w:pPr>
        <w:pStyle w:val="a3"/>
        <w:numPr>
          <w:ilvl w:val="0"/>
          <w:numId w:val="3"/>
        </w:numPr>
        <w:rPr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>Розмір частки акціонера в загальній кількості</w:t>
      </w:r>
      <w:r w:rsidR="006547B5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акцій</w:t>
      </w: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31085884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50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00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0001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капіталу).</w:t>
      </w:r>
    </w:p>
    <w:p w:rsidR="00843FCF" w:rsidRPr="000544AC" w:rsidRDefault="00843FCF" w:rsidP="00843FCF">
      <w:pPr>
        <w:pStyle w:val="a3"/>
        <w:numPr>
          <w:ilvl w:val="0"/>
          <w:numId w:val="3"/>
        </w:numPr>
        <w:rPr>
          <w:snapToGrid w:val="0"/>
          <w:color w:val="000000"/>
          <w:sz w:val="24"/>
          <w:szCs w:val="24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голосуючих акцій 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31085884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50</w:t>
      </w:r>
      <w:r w:rsidR="00B26B5B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000001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="006547B5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843FCF" w:rsidRDefault="00843FCF" w:rsidP="00843FCF">
      <w:pPr>
        <w:pStyle w:val="a3"/>
        <w:ind w:left="720"/>
        <w:rPr>
          <w:snapToGrid w:val="0"/>
          <w:color w:val="000000"/>
          <w:sz w:val="24"/>
          <w:szCs w:val="24"/>
          <w:u w:val="single"/>
        </w:rPr>
      </w:pPr>
      <w:r w:rsidRPr="000544AC">
        <w:rPr>
          <w:snapToGrid w:val="0"/>
          <w:color w:val="000000"/>
          <w:sz w:val="24"/>
          <w:szCs w:val="24"/>
          <w:u w:val="single"/>
        </w:rPr>
        <w:t>Після зміни</w:t>
      </w:r>
      <w:r>
        <w:rPr>
          <w:snapToGrid w:val="0"/>
          <w:color w:val="000000"/>
          <w:sz w:val="24"/>
          <w:szCs w:val="24"/>
          <w:u w:val="single"/>
        </w:rPr>
        <w:t>:</w:t>
      </w:r>
    </w:p>
    <w:p w:rsidR="00843FCF" w:rsidRPr="00522CFB" w:rsidRDefault="00843FCF" w:rsidP="00843FCF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частки акціонера в загальній кількості акцій 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31085884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50</w:t>
      </w:r>
      <w:r w:rsidR="00B26B5B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000001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843FCF" w:rsidRDefault="00843FCF" w:rsidP="00843FCF">
      <w:pPr>
        <w:pStyle w:val="a3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lang w:eastAsia="uk-UA"/>
        </w:rPr>
      </w:pPr>
      <w:r w:rsidRPr="0035476F">
        <w:rPr>
          <w:color w:val="000000"/>
          <w:sz w:val="24"/>
          <w:szCs w:val="24"/>
          <w:bdr w:val="none" w:sz="0" w:space="0" w:color="auto" w:frame="1"/>
          <w:lang w:eastAsia="uk-UA"/>
        </w:rPr>
        <w:t>Розмір частки акціонера в загальній кількості голосуючих акцій</w:t>
      </w:r>
      <w:r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727587">
        <w:rPr>
          <w:color w:val="000000"/>
          <w:sz w:val="24"/>
          <w:szCs w:val="24"/>
          <w:bdr w:val="none" w:sz="0" w:space="0" w:color="auto" w:frame="1"/>
          <w:lang w:eastAsia="uk-UA"/>
        </w:rPr>
        <w:t>31085884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 xml:space="preserve"> (що становить 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50</w:t>
      </w:r>
      <w:r w:rsidR="00B26B5B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B26B5B">
        <w:rPr>
          <w:color w:val="000000"/>
          <w:sz w:val="24"/>
          <w:szCs w:val="24"/>
          <w:bdr w:val="none" w:sz="0" w:space="0" w:color="auto" w:frame="1"/>
          <w:lang w:eastAsia="uk-UA"/>
        </w:rPr>
        <w:t>000001</w:t>
      </w:r>
      <w:r w:rsidR="00727587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% від статутного капіталу)</w:t>
      </w:r>
      <w:r w:rsidR="006547B5" w:rsidRPr="004A3733">
        <w:rPr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D21CD6" w:rsidRPr="00D21CD6" w:rsidRDefault="00D21CD6" w:rsidP="00D21CD6">
      <w:pPr>
        <w:pStyle w:val="af"/>
        <w:spacing w:before="100" w:beforeAutospacing="1" w:after="100" w:afterAutospacing="1"/>
        <w:ind w:left="1080"/>
        <w:jc w:val="center"/>
        <w:outlineLvl w:val="2"/>
        <w:rPr>
          <w:b/>
          <w:bCs/>
          <w:sz w:val="28"/>
          <w:szCs w:val="28"/>
          <w:lang w:val="uk-UA"/>
        </w:rPr>
      </w:pPr>
      <w:r w:rsidRPr="00D21CD6">
        <w:rPr>
          <w:b/>
          <w:bCs/>
          <w:sz w:val="28"/>
          <w:szCs w:val="28"/>
          <w:lang w:val="uk-UA"/>
        </w:rPr>
        <w:t>III. Підпис</w:t>
      </w:r>
    </w:p>
    <w:p w:rsidR="00D21CD6" w:rsidRPr="00D21CD6" w:rsidRDefault="00D21CD6" w:rsidP="00D21CD6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 w:rsidRPr="00D21CD6">
        <w:rPr>
          <w:sz w:val="24"/>
          <w:szCs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D21CD6" w:rsidRPr="004F0B0C" w:rsidRDefault="00D21CD6" w:rsidP="00D21CD6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4F0B0C">
        <w:rPr>
          <w:sz w:val="24"/>
          <w:lang w:val="uk-UA"/>
        </w:rPr>
        <w:t xml:space="preserve">Голова правління                                                                                       </w:t>
      </w:r>
      <w:proofErr w:type="spellStart"/>
      <w:r w:rsidRPr="004F0B0C">
        <w:rPr>
          <w:sz w:val="24"/>
          <w:lang w:val="uk-UA"/>
        </w:rPr>
        <w:t>Осіпов</w:t>
      </w:r>
      <w:proofErr w:type="spellEnd"/>
      <w:r w:rsidRPr="004F0B0C">
        <w:rPr>
          <w:sz w:val="24"/>
          <w:lang w:val="uk-UA"/>
        </w:rPr>
        <w:t xml:space="preserve"> Андрій Олексійович</w:t>
      </w:r>
    </w:p>
    <w:p w:rsidR="00D21CD6" w:rsidRPr="004F0B0C" w:rsidRDefault="00D21CD6" w:rsidP="00D21CD6">
      <w:pPr>
        <w:pStyle w:val="a3"/>
        <w:ind w:left="1080"/>
        <w:jc w:val="right"/>
      </w:pPr>
      <w:r w:rsidRPr="004F0B0C">
        <w:rPr>
          <w:sz w:val="24"/>
        </w:rPr>
        <w:t>1</w:t>
      </w:r>
      <w:r>
        <w:rPr>
          <w:sz w:val="24"/>
        </w:rPr>
        <w:t>8</w:t>
      </w:r>
      <w:r w:rsidRPr="004F0B0C">
        <w:rPr>
          <w:sz w:val="24"/>
        </w:rPr>
        <w:t>.</w:t>
      </w:r>
      <w:r>
        <w:rPr>
          <w:sz w:val="24"/>
        </w:rPr>
        <w:t>04</w:t>
      </w:r>
      <w:r w:rsidRPr="004F0B0C">
        <w:rPr>
          <w:sz w:val="24"/>
        </w:rPr>
        <w:t>.201</w:t>
      </w:r>
      <w:r>
        <w:rPr>
          <w:sz w:val="24"/>
        </w:rPr>
        <w:t>8</w:t>
      </w:r>
      <w:r w:rsidRPr="004F0B0C">
        <w:rPr>
          <w:sz w:val="24"/>
        </w:rPr>
        <w:t>р.</w:t>
      </w:r>
    </w:p>
    <w:p w:rsidR="00C25B51" w:rsidRPr="00F41383" w:rsidRDefault="00C25B51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sectPr w:rsidR="00C25B51" w:rsidRPr="00F41383" w:rsidSect="006547B5">
      <w:pgSz w:w="11906" w:h="16838"/>
      <w:pgMar w:top="567" w:right="849" w:bottom="709" w:left="1134" w:header="708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D" w:rsidRDefault="00DA52AD" w:rsidP="007A165C">
      <w:r>
        <w:separator/>
      </w:r>
    </w:p>
  </w:endnote>
  <w:endnote w:type="continuationSeparator" w:id="0">
    <w:p w:rsidR="00DA52AD" w:rsidRDefault="00DA52AD" w:rsidP="007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D" w:rsidRDefault="00DA52AD" w:rsidP="007A165C">
      <w:r>
        <w:separator/>
      </w:r>
    </w:p>
  </w:footnote>
  <w:footnote w:type="continuationSeparator" w:id="0">
    <w:p w:rsidR="00DA52AD" w:rsidRDefault="00DA52AD" w:rsidP="007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9D7"/>
    <w:multiLevelType w:val="hybridMultilevel"/>
    <w:tmpl w:val="99C0C7F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B6B57"/>
    <w:multiLevelType w:val="hybridMultilevel"/>
    <w:tmpl w:val="C50CFCD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F0271"/>
    <w:multiLevelType w:val="hybridMultilevel"/>
    <w:tmpl w:val="6B34049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47E5E"/>
    <w:multiLevelType w:val="hybridMultilevel"/>
    <w:tmpl w:val="4E1CF4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E5651"/>
    <w:multiLevelType w:val="hybridMultilevel"/>
    <w:tmpl w:val="6BFAB82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F45835"/>
    <w:multiLevelType w:val="hybridMultilevel"/>
    <w:tmpl w:val="5382098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D4B24"/>
    <w:multiLevelType w:val="hybridMultilevel"/>
    <w:tmpl w:val="BCEC39A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2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F6"/>
    <w:rsid w:val="0000471E"/>
    <w:rsid w:val="00015C8B"/>
    <w:rsid w:val="00042E6C"/>
    <w:rsid w:val="00052448"/>
    <w:rsid w:val="00091CD2"/>
    <w:rsid w:val="000C02A3"/>
    <w:rsid w:val="000F1F25"/>
    <w:rsid w:val="001145DE"/>
    <w:rsid w:val="0013746D"/>
    <w:rsid w:val="00147042"/>
    <w:rsid w:val="0016436D"/>
    <w:rsid w:val="00182DC1"/>
    <w:rsid w:val="001978D3"/>
    <w:rsid w:val="001A5FBE"/>
    <w:rsid w:val="001C0D07"/>
    <w:rsid w:val="001C7B97"/>
    <w:rsid w:val="001E3D47"/>
    <w:rsid w:val="00212C4C"/>
    <w:rsid w:val="002270EC"/>
    <w:rsid w:val="00281A0E"/>
    <w:rsid w:val="002B6A93"/>
    <w:rsid w:val="002C4E85"/>
    <w:rsid w:val="002F700E"/>
    <w:rsid w:val="00313314"/>
    <w:rsid w:val="0031725D"/>
    <w:rsid w:val="00340D7C"/>
    <w:rsid w:val="0037431F"/>
    <w:rsid w:val="0039520D"/>
    <w:rsid w:val="003B74B2"/>
    <w:rsid w:val="003C1557"/>
    <w:rsid w:val="003C3A5D"/>
    <w:rsid w:val="003F13D5"/>
    <w:rsid w:val="003F25A6"/>
    <w:rsid w:val="004306F4"/>
    <w:rsid w:val="00430DFE"/>
    <w:rsid w:val="00465253"/>
    <w:rsid w:val="004718DF"/>
    <w:rsid w:val="00471962"/>
    <w:rsid w:val="00477323"/>
    <w:rsid w:val="00487411"/>
    <w:rsid w:val="004906AA"/>
    <w:rsid w:val="004C5CA2"/>
    <w:rsid w:val="004D4022"/>
    <w:rsid w:val="005121BE"/>
    <w:rsid w:val="0053550F"/>
    <w:rsid w:val="00537677"/>
    <w:rsid w:val="00561041"/>
    <w:rsid w:val="005B73D6"/>
    <w:rsid w:val="005C49D5"/>
    <w:rsid w:val="00606F7C"/>
    <w:rsid w:val="00615DB2"/>
    <w:rsid w:val="00616B95"/>
    <w:rsid w:val="00633E09"/>
    <w:rsid w:val="00634285"/>
    <w:rsid w:val="00636269"/>
    <w:rsid w:val="006547B5"/>
    <w:rsid w:val="00654D76"/>
    <w:rsid w:val="006904AD"/>
    <w:rsid w:val="006B1E42"/>
    <w:rsid w:val="006D0231"/>
    <w:rsid w:val="006D7520"/>
    <w:rsid w:val="006F179D"/>
    <w:rsid w:val="00706C41"/>
    <w:rsid w:val="00723D5E"/>
    <w:rsid w:val="00727587"/>
    <w:rsid w:val="00727B36"/>
    <w:rsid w:val="0074607E"/>
    <w:rsid w:val="007671E3"/>
    <w:rsid w:val="00772476"/>
    <w:rsid w:val="00787679"/>
    <w:rsid w:val="007A165C"/>
    <w:rsid w:val="007A7E1E"/>
    <w:rsid w:val="007B6552"/>
    <w:rsid w:val="007C112A"/>
    <w:rsid w:val="007D2E77"/>
    <w:rsid w:val="007D60A0"/>
    <w:rsid w:val="007D6BED"/>
    <w:rsid w:val="007E018B"/>
    <w:rsid w:val="007E5D31"/>
    <w:rsid w:val="007F717C"/>
    <w:rsid w:val="008009FE"/>
    <w:rsid w:val="0082107D"/>
    <w:rsid w:val="00826CF4"/>
    <w:rsid w:val="00833896"/>
    <w:rsid w:val="00843FCF"/>
    <w:rsid w:val="0084460E"/>
    <w:rsid w:val="0085187F"/>
    <w:rsid w:val="008526EE"/>
    <w:rsid w:val="00887533"/>
    <w:rsid w:val="00891AC2"/>
    <w:rsid w:val="008E563C"/>
    <w:rsid w:val="008F2B02"/>
    <w:rsid w:val="00905063"/>
    <w:rsid w:val="00910D25"/>
    <w:rsid w:val="00913A7B"/>
    <w:rsid w:val="0094131E"/>
    <w:rsid w:val="00941645"/>
    <w:rsid w:val="00980FD3"/>
    <w:rsid w:val="00982CA2"/>
    <w:rsid w:val="009A2553"/>
    <w:rsid w:val="009B47EF"/>
    <w:rsid w:val="009C68F3"/>
    <w:rsid w:val="009C713B"/>
    <w:rsid w:val="009D52B7"/>
    <w:rsid w:val="009E21C2"/>
    <w:rsid w:val="009E42F6"/>
    <w:rsid w:val="00A01331"/>
    <w:rsid w:val="00A17520"/>
    <w:rsid w:val="00A32350"/>
    <w:rsid w:val="00A46977"/>
    <w:rsid w:val="00A617E7"/>
    <w:rsid w:val="00A63420"/>
    <w:rsid w:val="00A71DDE"/>
    <w:rsid w:val="00A80D70"/>
    <w:rsid w:val="00AA60EF"/>
    <w:rsid w:val="00AA7048"/>
    <w:rsid w:val="00AC7337"/>
    <w:rsid w:val="00AD311F"/>
    <w:rsid w:val="00AD3B81"/>
    <w:rsid w:val="00AE1F5C"/>
    <w:rsid w:val="00AF46A0"/>
    <w:rsid w:val="00B015A0"/>
    <w:rsid w:val="00B03CE3"/>
    <w:rsid w:val="00B17971"/>
    <w:rsid w:val="00B26B5B"/>
    <w:rsid w:val="00B45AC4"/>
    <w:rsid w:val="00B50825"/>
    <w:rsid w:val="00B532C5"/>
    <w:rsid w:val="00B77BEA"/>
    <w:rsid w:val="00B931A1"/>
    <w:rsid w:val="00BA7D09"/>
    <w:rsid w:val="00BB2DBE"/>
    <w:rsid w:val="00BC1F0D"/>
    <w:rsid w:val="00BD0576"/>
    <w:rsid w:val="00BD1C0F"/>
    <w:rsid w:val="00BF1FA4"/>
    <w:rsid w:val="00BF48DF"/>
    <w:rsid w:val="00C01663"/>
    <w:rsid w:val="00C25B51"/>
    <w:rsid w:val="00C34ECA"/>
    <w:rsid w:val="00C36946"/>
    <w:rsid w:val="00C64AD4"/>
    <w:rsid w:val="00C67FE7"/>
    <w:rsid w:val="00C81249"/>
    <w:rsid w:val="00C8655C"/>
    <w:rsid w:val="00C925C5"/>
    <w:rsid w:val="00C96DE0"/>
    <w:rsid w:val="00CA3858"/>
    <w:rsid w:val="00CE3611"/>
    <w:rsid w:val="00CE3DA4"/>
    <w:rsid w:val="00CF7AA9"/>
    <w:rsid w:val="00D04818"/>
    <w:rsid w:val="00D21CD6"/>
    <w:rsid w:val="00D26A5E"/>
    <w:rsid w:val="00D41BDE"/>
    <w:rsid w:val="00D5034A"/>
    <w:rsid w:val="00D548F2"/>
    <w:rsid w:val="00DA52AD"/>
    <w:rsid w:val="00DB53BE"/>
    <w:rsid w:val="00DC0E69"/>
    <w:rsid w:val="00DC690D"/>
    <w:rsid w:val="00DD04D9"/>
    <w:rsid w:val="00DE0E55"/>
    <w:rsid w:val="00E145E8"/>
    <w:rsid w:val="00E21B9E"/>
    <w:rsid w:val="00E24DF2"/>
    <w:rsid w:val="00E3102C"/>
    <w:rsid w:val="00E34221"/>
    <w:rsid w:val="00E54C10"/>
    <w:rsid w:val="00E550B5"/>
    <w:rsid w:val="00E649E8"/>
    <w:rsid w:val="00E93BF6"/>
    <w:rsid w:val="00EE06B8"/>
    <w:rsid w:val="00EF3DFA"/>
    <w:rsid w:val="00F26AAE"/>
    <w:rsid w:val="00F41383"/>
    <w:rsid w:val="00F44293"/>
    <w:rsid w:val="00F45A18"/>
    <w:rsid w:val="00F46F94"/>
    <w:rsid w:val="00F5546E"/>
    <w:rsid w:val="00F93FA5"/>
    <w:rsid w:val="00F95812"/>
    <w:rsid w:val="00FA334B"/>
    <w:rsid w:val="00FA52D6"/>
    <w:rsid w:val="00FB1855"/>
    <w:rsid w:val="00FC0551"/>
    <w:rsid w:val="00FC1C2A"/>
    <w:rsid w:val="00FC1E48"/>
    <w:rsid w:val="00FE7647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customStyle="1" w:styleId="a7">
    <w:name w:val="Знак Знак Знак"/>
    <w:basedOn w:val="a"/>
    <w:rsid w:val="007E5D3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C1C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C1C2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2107D"/>
    <w:rPr>
      <w:color w:val="0000FF"/>
      <w:u w:val="single"/>
    </w:rPr>
  </w:style>
  <w:style w:type="paragraph" w:customStyle="1" w:styleId="ab">
    <w:name w:val="Знак Знак"/>
    <w:basedOn w:val="a"/>
    <w:rsid w:val="008210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rsid w:val="00EF3DF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c">
    <w:name w:val="Знак Знак Знак Знак Знак Знак"/>
    <w:basedOn w:val="a"/>
    <w:rsid w:val="0005244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165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7A165C"/>
    <w:rPr>
      <w:lang w:val="ru-RU" w:eastAsia="ru-RU"/>
    </w:rPr>
  </w:style>
  <w:style w:type="character" w:customStyle="1" w:styleId="apple-converted-space">
    <w:name w:val="apple-converted-space"/>
    <w:rsid w:val="00E54C10"/>
  </w:style>
  <w:style w:type="character" w:customStyle="1" w:styleId="a4">
    <w:name w:val="Основной текст Знак"/>
    <w:link w:val="a3"/>
    <w:rsid w:val="00941645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43FCF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sid w:val="00D2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customStyle="1" w:styleId="a7">
    <w:name w:val="Знак Знак Знак"/>
    <w:basedOn w:val="a"/>
    <w:rsid w:val="007E5D3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C1C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C1C2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2107D"/>
    <w:rPr>
      <w:color w:val="0000FF"/>
      <w:u w:val="single"/>
    </w:rPr>
  </w:style>
  <w:style w:type="paragraph" w:customStyle="1" w:styleId="ab">
    <w:name w:val="Знак Знак"/>
    <w:basedOn w:val="a"/>
    <w:rsid w:val="008210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rsid w:val="00EF3DF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c">
    <w:name w:val="Знак Знак Знак Знак Знак Знак"/>
    <w:basedOn w:val="a"/>
    <w:rsid w:val="0005244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165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7A165C"/>
    <w:rPr>
      <w:lang w:val="ru-RU" w:eastAsia="ru-RU"/>
    </w:rPr>
  </w:style>
  <w:style w:type="character" w:customStyle="1" w:styleId="apple-converted-space">
    <w:name w:val="apple-converted-space"/>
    <w:rsid w:val="00E54C10"/>
  </w:style>
  <w:style w:type="character" w:customStyle="1" w:styleId="a4">
    <w:name w:val="Основной текст Знак"/>
    <w:link w:val="a3"/>
    <w:rsid w:val="00941645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43FCF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sid w:val="00D2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BB55-6374-46BA-9A9B-F38CBDA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4</cp:revision>
  <cp:lastPrinted>2014-04-15T05:54:00Z</cp:lastPrinted>
  <dcterms:created xsi:type="dcterms:W3CDTF">2016-06-24T07:33:00Z</dcterms:created>
  <dcterms:modified xsi:type="dcterms:W3CDTF">2018-04-19T09:37:00Z</dcterms:modified>
</cp:coreProperties>
</file>